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E" w:rsidRPr="00652C7B" w:rsidRDefault="008D5C96" w:rsidP="007422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49.5pt;visibility:visible">
            <v:imagedata r:id="rId8" o:title=""/>
          </v:shape>
        </w:pict>
      </w:r>
    </w:p>
    <w:p w:rsidR="00DB655E" w:rsidRPr="00652C7B" w:rsidRDefault="00DB655E" w:rsidP="007422C7">
      <w:pPr>
        <w:jc w:val="right"/>
        <w:rPr>
          <w:rFonts w:ascii="Times New Roman" w:hAnsi="Times New Roman" w:cs="Times New Roman"/>
          <w:b/>
          <w:bCs/>
        </w:rPr>
      </w:pPr>
      <w:r w:rsidRPr="00652C7B">
        <w:rPr>
          <w:rFonts w:ascii="Times New Roman" w:hAnsi="Times New Roman" w:cs="Times New Roman"/>
          <w:b/>
          <w:bCs/>
        </w:rPr>
        <w:t xml:space="preserve">ЧАСТНОЕ ОБРАЗОВАТЕЛЬНОЕ УЧРЕЖДЕНИЕ ВЫСШЕГО  ОБРАЗОВАНИЯ </w:t>
      </w:r>
    </w:p>
    <w:p w:rsidR="00DB655E" w:rsidRPr="00652C7B" w:rsidRDefault="00DB655E" w:rsidP="007422C7">
      <w:pPr>
        <w:jc w:val="right"/>
        <w:rPr>
          <w:rFonts w:ascii="Times New Roman" w:hAnsi="Times New Roman" w:cs="Times New Roman"/>
          <w:b/>
          <w:bCs/>
        </w:rPr>
      </w:pPr>
      <w:r w:rsidRPr="00652C7B">
        <w:rPr>
          <w:rFonts w:ascii="Times New Roman" w:hAnsi="Times New Roman" w:cs="Times New Roman"/>
          <w:b/>
          <w:bCs/>
        </w:rPr>
        <w:t>«СРЕДНЕРУССКИЙ ГУМАНИТАРНО-ТЕХНОЛОГИЧЕСКИЙ ИНСТИТУТ»</w:t>
      </w:r>
    </w:p>
    <w:p w:rsidR="00DB655E" w:rsidRPr="00652C7B" w:rsidRDefault="00DB655E" w:rsidP="007422C7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422C7" w:rsidRPr="00652C7B" w:rsidTr="007422C7">
        <w:tc>
          <w:tcPr>
            <w:tcW w:w="5495" w:type="dxa"/>
            <w:hideMark/>
          </w:tcPr>
          <w:p w:rsidR="007422C7" w:rsidRPr="00652C7B" w:rsidRDefault="007422C7" w:rsidP="007422C7">
            <w:pPr>
              <w:pStyle w:val="msonormalcxspmiddlecxspmiddle"/>
              <w:spacing w:before="0" w:beforeAutospacing="0" w:after="0" w:afterAutospacing="0"/>
              <w:contextualSpacing/>
            </w:pPr>
            <w:r w:rsidRPr="00652C7B">
              <w:t xml:space="preserve">Принято на заседании </w:t>
            </w:r>
          </w:p>
          <w:p w:rsidR="007422C7" w:rsidRPr="00652C7B" w:rsidRDefault="007422C7" w:rsidP="007422C7">
            <w:pPr>
              <w:pStyle w:val="msonormalcxspmiddlecxspmiddlecxspmiddle"/>
              <w:spacing w:before="0" w:beforeAutospacing="0" w:after="0" w:afterAutospacing="0"/>
              <w:contextualSpacing/>
            </w:pPr>
            <w:r w:rsidRPr="00652C7B">
              <w:t>Ученого Совета</w:t>
            </w:r>
          </w:p>
          <w:p w:rsidR="007422C7" w:rsidRPr="00652C7B" w:rsidRDefault="007422C7" w:rsidP="007422C7">
            <w:pPr>
              <w:pStyle w:val="msonormalcxspmiddlecxspmiddlecxspmiddle"/>
              <w:spacing w:before="0" w:beforeAutospacing="0" w:after="0" w:afterAutospacing="0"/>
              <w:contextualSpacing/>
            </w:pPr>
            <w:r w:rsidRPr="00652C7B">
              <w:t xml:space="preserve">Протокол № 1 </w:t>
            </w:r>
          </w:p>
          <w:p w:rsidR="007422C7" w:rsidRPr="00652C7B" w:rsidRDefault="007422C7" w:rsidP="007422C7">
            <w:pPr>
              <w:pStyle w:val="msonormalcxspmiddlecxspmiddlecxspmiddle"/>
              <w:spacing w:before="0" w:beforeAutospacing="0" w:after="0" w:afterAutospacing="0"/>
              <w:contextualSpacing/>
            </w:pPr>
            <w:r w:rsidRPr="00652C7B">
              <w:t>от «26» августа 2016 г.</w:t>
            </w:r>
          </w:p>
        </w:tc>
        <w:tc>
          <w:tcPr>
            <w:tcW w:w="4252" w:type="dxa"/>
            <w:hideMark/>
          </w:tcPr>
          <w:p w:rsidR="007422C7" w:rsidRPr="00652C7B" w:rsidRDefault="007422C7" w:rsidP="007422C7">
            <w:pPr>
              <w:pStyle w:val="msonormalcxspmiddlecxspmiddlecxspmiddle"/>
              <w:spacing w:before="0" w:beforeAutospacing="0" w:after="0" w:afterAutospacing="0"/>
              <w:contextualSpacing/>
              <w:jc w:val="right"/>
            </w:pPr>
            <w:r w:rsidRPr="00652C7B">
              <w:t xml:space="preserve">УТВЕРЖДАЮ </w:t>
            </w:r>
          </w:p>
          <w:p w:rsidR="007422C7" w:rsidRPr="00652C7B" w:rsidRDefault="007422C7" w:rsidP="007422C7">
            <w:pPr>
              <w:pStyle w:val="msonormalcxspmiddlecxspmiddlecxspmiddle"/>
              <w:spacing w:before="0" w:beforeAutospacing="0" w:after="0" w:afterAutospacing="0"/>
              <w:contextualSpacing/>
              <w:jc w:val="right"/>
            </w:pPr>
            <w:r w:rsidRPr="00652C7B">
              <w:t>Ректор СГТИ</w:t>
            </w:r>
          </w:p>
          <w:p w:rsidR="007422C7" w:rsidRPr="00652C7B" w:rsidRDefault="007422C7" w:rsidP="007422C7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  <w:r w:rsidRPr="00652C7B">
              <w:t>______________ Л.А. Косогорова</w:t>
            </w:r>
          </w:p>
          <w:p w:rsidR="007422C7" w:rsidRPr="00652C7B" w:rsidRDefault="007422C7" w:rsidP="007422C7">
            <w:pPr>
              <w:contextualSpacing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52C7B">
              <w:rPr>
                <w:rFonts w:ascii="Times New Roman" w:hAnsi="Times New Roman" w:cs="Times New Roman"/>
              </w:rPr>
              <w:t>«26» августа 2016 г.</w:t>
            </w:r>
          </w:p>
        </w:tc>
      </w:tr>
    </w:tbl>
    <w:p w:rsidR="00DB655E" w:rsidRPr="00652C7B" w:rsidRDefault="00DB655E" w:rsidP="007422C7">
      <w:pPr>
        <w:jc w:val="center"/>
        <w:rPr>
          <w:rFonts w:ascii="Times New Roman" w:hAnsi="Times New Roman" w:cs="Times New Roman"/>
          <w:b/>
          <w:bCs/>
        </w:rPr>
      </w:pPr>
    </w:p>
    <w:p w:rsidR="0062645F" w:rsidRPr="00652C7B" w:rsidRDefault="00DB655E" w:rsidP="0062645F">
      <w:pPr>
        <w:jc w:val="right"/>
        <w:rPr>
          <w:rFonts w:ascii="Times New Roman" w:hAnsi="Times New Roman" w:cs="Times New Roman"/>
          <w:b/>
          <w:bCs/>
        </w:rPr>
      </w:pPr>
      <w:r w:rsidRPr="00652C7B">
        <w:rPr>
          <w:rFonts w:ascii="Times New Roman" w:hAnsi="Times New Roman" w:cs="Times New Roman"/>
          <w:b/>
          <w:bCs/>
        </w:rPr>
        <w:t xml:space="preserve">ПОЛОЖЕНИЕ </w:t>
      </w:r>
      <w:bookmarkStart w:id="0" w:name="_GoBack"/>
      <w:r w:rsidRPr="00652C7B">
        <w:rPr>
          <w:rFonts w:ascii="Times New Roman" w:hAnsi="Times New Roman" w:cs="Times New Roman"/>
          <w:b/>
          <w:bCs/>
        </w:rPr>
        <w:t xml:space="preserve">ОБ ЭЛЕКТРОННОЙ КАРТОТЕКЕ КНИГООБЕСПЕЧЕННОСТИ </w:t>
      </w:r>
      <w:bookmarkEnd w:id="0"/>
      <w:r w:rsidR="0062645F">
        <w:rPr>
          <w:rFonts w:ascii="Times New Roman" w:hAnsi="Times New Roman" w:cs="Times New Roman"/>
          <w:b/>
          <w:bCs/>
        </w:rPr>
        <w:t>ЧАСТНОГО</w:t>
      </w:r>
      <w:r w:rsidR="0062645F" w:rsidRPr="00652C7B">
        <w:rPr>
          <w:rFonts w:ascii="Times New Roman" w:hAnsi="Times New Roman" w:cs="Times New Roman"/>
          <w:b/>
          <w:bCs/>
        </w:rPr>
        <w:t xml:space="preserve"> ОБРАЗОВАТЕЛЬНО</w:t>
      </w:r>
      <w:r w:rsidR="0062645F">
        <w:rPr>
          <w:rFonts w:ascii="Times New Roman" w:hAnsi="Times New Roman" w:cs="Times New Roman"/>
          <w:b/>
          <w:bCs/>
        </w:rPr>
        <w:t>ГО УЧРЕЖДЕНИЯ</w:t>
      </w:r>
      <w:r w:rsidR="0062645F" w:rsidRPr="00652C7B">
        <w:rPr>
          <w:rFonts w:ascii="Times New Roman" w:hAnsi="Times New Roman" w:cs="Times New Roman"/>
          <w:b/>
          <w:bCs/>
        </w:rPr>
        <w:t xml:space="preserve"> ВЫСШЕГО  ОБРАЗОВАНИЯ </w:t>
      </w:r>
    </w:p>
    <w:p w:rsidR="00DB655E" w:rsidRPr="00652C7B" w:rsidRDefault="0062645F" w:rsidP="0062645F">
      <w:pPr>
        <w:jc w:val="center"/>
        <w:rPr>
          <w:rFonts w:ascii="Times New Roman" w:hAnsi="Times New Roman" w:cs="Times New Roman"/>
          <w:b/>
          <w:bCs/>
        </w:rPr>
      </w:pPr>
      <w:r w:rsidRPr="00652C7B">
        <w:rPr>
          <w:rFonts w:ascii="Times New Roman" w:hAnsi="Times New Roman" w:cs="Times New Roman"/>
          <w:b/>
          <w:bCs/>
        </w:rPr>
        <w:t xml:space="preserve"> </w:t>
      </w:r>
      <w:r w:rsidR="00DB655E" w:rsidRPr="00652C7B">
        <w:rPr>
          <w:rFonts w:ascii="Times New Roman" w:hAnsi="Times New Roman" w:cs="Times New Roman"/>
          <w:b/>
          <w:bCs/>
        </w:rPr>
        <w:t>«СРЕДНЕРУССКИЙ ГУМАНИТАРНО-ТЕХНОЛОГИЧЕСКИЙ ИНСТИТУТ»</w:t>
      </w:r>
    </w:p>
    <w:p w:rsidR="00DB655E" w:rsidRPr="00652C7B" w:rsidRDefault="00DB655E" w:rsidP="007422C7">
      <w:pPr>
        <w:jc w:val="center"/>
        <w:rPr>
          <w:rFonts w:ascii="Times New Roman" w:hAnsi="Times New Roman" w:cs="Times New Roman"/>
        </w:rPr>
      </w:pPr>
    </w:p>
    <w:p w:rsidR="00FD136A" w:rsidRPr="00652C7B" w:rsidRDefault="00DB655E" w:rsidP="00FD136A">
      <w:pPr>
        <w:jc w:val="center"/>
        <w:rPr>
          <w:rFonts w:ascii="Times New Roman" w:hAnsi="Times New Roman" w:cs="Times New Roman"/>
          <w:b/>
          <w:bCs/>
        </w:rPr>
      </w:pPr>
      <w:r w:rsidRPr="00652C7B">
        <w:rPr>
          <w:rFonts w:ascii="Times New Roman" w:hAnsi="Times New Roman" w:cs="Times New Roman"/>
          <w:b/>
          <w:bCs/>
        </w:rPr>
        <w:t xml:space="preserve">1. </w:t>
      </w:r>
      <w:r w:rsidR="00FD136A" w:rsidRPr="00652C7B">
        <w:rPr>
          <w:rFonts w:ascii="Times New Roman" w:hAnsi="Times New Roman" w:cs="Times New Roman"/>
          <w:b/>
          <w:bCs/>
        </w:rPr>
        <w:t>Общие положения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Настоящее Положение устанавливает основные характеристики электронной картотеки книгообеспеченности учебного процесса Частного образовательного учреждения высшего образования «Среднерусский гуманитарно-технологический институт» (далее –Институт), а также порядок ее организации и функционирования.</w:t>
      </w:r>
    </w:p>
    <w:p w:rsidR="00FD136A" w:rsidRP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Настоящее Положение разработано на основе:</w:t>
      </w:r>
    </w:p>
    <w:p w:rsidR="00FD136A" w:rsidRPr="00652C7B" w:rsidRDefault="00FD136A" w:rsidP="00FD136A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 xml:space="preserve">Федерального закона от 29.12.1994 № 78-ФЗ «О библиотечном деле» (с изменениями и дополнениями), </w:t>
      </w:r>
    </w:p>
    <w:p w:rsidR="00FD136A" w:rsidRPr="00652C7B" w:rsidRDefault="00FD136A" w:rsidP="00FD136A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 xml:space="preserve">Федерального закона от 29.12.2012 № 273-ФЗ «Об образовании в Российской Федерации», </w:t>
      </w:r>
    </w:p>
    <w:p w:rsidR="00FD136A" w:rsidRPr="00652C7B" w:rsidRDefault="00FD136A" w:rsidP="00FD136A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 xml:space="preserve">Федеральных государственных образовательных стандартов высшего образования (ФГОС), </w:t>
      </w:r>
      <w:r w:rsidRPr="00652C7B">
        <w:rPr>
          <w:rFonts w:ascii="Times New Roman" w:hAnsi="Times New Roman" w:cs="Times New Roman"/>
          <w:bCs/>
          <w:shd w:val="clear" w:color="auto" w:fill="FFFFFF"/>
        </w:rPr>
        <w:t>Приказом Министерства культуры РФ от 8 октября 2012 г. N 1077 "Об утверждении Порядка учета документов, входящих в состав библиотечного фонда" (с изменениями и дополнениями);</w:t>
      </w:r>
    </w:p>
    <w:p w:rsidR="00FD136A" w:rsidRPr="00652C7B" w:rsidRDefault="00FD136A" w:rsidP="00FD136A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ГОСТ 7.20-2000 - Система стандартов по информации, библиотечному и издательскому делу. Библиотечная статистика;</w:t>
      </w:r>
    </w:p>
    <w:p w:rsidR="00FD136A" w:rsidRPr="00652C7B" w:rsidRDefault="00FD136A" w:rsidP="00FD136A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Положение о формировании фонда библиотеки СГТИ;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Положение предназначено для использования заведующим библиотекой Института и профессорско-преподавательским составом Института.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Электронная картотека книгообеспеченности (ЭКК) определяет порядок формиро</w:t>
      </w:r>
      <w:r w:rsidRPr="00FD136A">
        <w:rPr>
          <w:rFonts w:ascii="Times New Roman" w:hAnsi="Times New Roman" w:cs="Times New Roman"/>
        </w:rPr>
        <w:softHyphen/>
        <w:t>вания учебного фонда библиотеки Института и является составной частью системы управле</w:t>
      </w:r>
      <w:r w:rsidRPr="00FD136A">
        <w:rPr>
          <w:rFonts w:ascii="Times New Roman" w:hAnsi="Times New Roman" w:cs="Times New Roman"/>
        </w:rPr>
        <w:softHyphen/>
        <w:t>ния качеством библиотечного фонда.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 xml:space="preserve">Электронная картотека книгообеспеченности служит для регулирования состава, объема и структуры фонда учебной литературы в соответствии с задачами библиотеки </w:t>
      </w:r>
      <w:r>
        <w:rPr>
          <w:rFonts w:ascii="Times New Roman" w:hAnsi="Times New Roman" w:cs="Times New Roman"/>
        </w:rPr>
        <w:t xml:space="preserve">СГТИ </w:t>
      </w:r>
      <w:r w:rsidRPr="00FD136A">
        <w:rPr>
          <w:rFonts w:ascii="Times New Roman" w:hAnsi="Times New Roman" w:cs="Times New Roman"/>
        </w:rPr>
        <w:t>и потребностями пользователей.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Электронная картотека книгообеспеченности реализована в машиночитаемой форме в базе данных электронного каталога, созданного на основе «Библиотечно-библиографической классификации» (ББК)</w:t>
      </w:r>
      <w:r>
        <w:rPr>
          <w:rFonts w:ascii="Times New Roman" w:hAnsi="Times New Roman" w:cs="Times New Roman"/>
        </w:rPr>
        <w:t xml:space="preserve"> </w:t>
      </w:r>
      <w:r w:rsidRPr="00FD136A">
        <w:rPr>
          <w:rFonts w:ascii="Times New Roman" w:hAnsi="Times New Roman" w:cs="Times New Roman"/>
        </w:rPr>
        <w:t>и является составной частью справочно-поискового аппарата библиотеки Института.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Основными исходными данными для создания электронной картотеки книгообеспеченности являются учебные планы Института;учебные программы дисциплин; контингент студентов Института; приказ о закреплении учебных дисциплин за кафедрами Института.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Каждый обучающийся Института должен быть обеспечен доступом к электронно-библиотечной системе, включающей издания, используемые для информационного обеспечения образовательного и научно-исследовательского процесса в Институте, и обеспечивающей возможность доступа к ним через сеть Интернет.</w:t>
      </w:r>
    </w:p>
    <w:p w:rsid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 xml:space="preserve">Институт может одновременно использовать одну или несколько сторонних </w:t>
      </w:r>
      <w:r w:rsidRPr="00FD136A">
        <w:rPr>
          <w:rFonts w:ascii="Times New Roman" w:hAnsi="Times New Roman" w:cs="Times New Roman"/>
        </w:rPr>
        <w:lastRenderedPageBreak/>
        <w:t>электронно-библиотечных систем. При использовании нескольких электронно-библиотечных систем учитываются их совокупные качественные и количественные характеристики.</w:t>
      </w:r>
    </w:p>
    <w:p w:rsidR="00FD136A" w:rsidRPr="00FD136A" w:rsidRDefault="00FD136A" w:rsidP="00FD136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Электронная картотека книгообеспеченности должна обеспечивать доступность для обучающихся Института не менее трех учебных и (или) научных электронных изданий по изучаемым дисциплинам, в том числе входящих в электронно-библиотечную систему, доступ к которой обеспечивается для обучающихся Института.</w:t>
      </w:r>
    </w:p>
    <w:p w:rsidR="00DB655E" w:rsidRPr="00652C7B" w:rsidRDefault="00DB655E" w:rsidP="007422C7">
      <w:pPr>
        <w:jc w:val="center"/>
        <w:rPr>
          <w:rFonts w:ascii="Times New Roman" w:hAnsi="Times New Roman" w:cs="Times New Roman"/>
          <w:b/>
          <w:bCs/>
        </w:rPr>
      </w:pPr>
    </w:p>
    <w:p w:rsidR="00DB655E" w:rsidRPr="00652C7B" w:rsidRDefault="00DB655E" w:rsidP="007422C7">
      <w:pPr>
        <w:jc w:val="center"/>
        <w:rPr>
          <w:rFonts w:ascii="Times New Roman" w:hAnsi="Times New Roman" w:cs="Times New Roman"/>
          <w:b/>
          <w:bCs/>
        </w:rPr>
      </w:pPr>
      <w:r w:rsidRPr="00652C7B">
        <w:rPr>
          <w:rFonts w:ascii="Times New Roman" w:hAnsi="Times New Roman" w:cs="Times New Roman"/>
          <w:b/>
          <w:bCs/>
        </w:rPr>
        <w:t>2. О</w:t>
      </w:r>
      <w:r w:rsidR="00652C7B" w:rsidRPr="00652C7B">
        <w:rPr>
          <w:rFonts w:ascii="Times New Roman" w:hAnsi="Times New Roman" w:cs="Times New Roman"/>
          <w:b/>
          <w:bCs/>
        </w:rPr>
        <w:t>бозначения и сокращения, термины и определения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АБИС - автоматизированная библиотечно-информационная система</w:t>
      </w:r>
      <w:r w:rsidR="00652C7B" w:rsidRPr="00652C7B">
        <w:rPr>
          <w:rFonts w:ascii="Times New Roman" w:hAnsi="Times New Roman" w:cs="Times New Roman"/>
          <w:color w:val="auto"/>
        </w:rPr>
        <w:t>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БД - база данных</w:t>
      </w:r>
      <w:r w:rsidR="00652C7B" w:rsidRPr="00652C7B">
        <w:rPr>
          <w:rFonts w:ascii="Times New Roman" w:hAnsi="Times New Roman" w:cs="Times New Roman"/>
          <w:color w:val="auto"/>
        </w:rPr>
        <w:t>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СПА - справочно-поисковый аппарат библиотеки</w:t>
      </w:r>
      <w:r w:rsidR="00652C7B" w:rsidRPr="00652C7B">
        <w:rPr>
          <w:rFonts w:ascii="Times New Roman" w:hAnsi="Times New Roman" w:cs="Times New Roman"/>
          <w:color w:val="auto"/>
        </w:rPr>
        <w:t>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ФГОС ВПО - федеральный государственный образовательный стандарт высшего профессионального образования</w:t>
      </w:r>
      <w:r w:rsidR="00652C7B" w:rsidRPr="00652C7B">
        <w:rPr>
          <w:rFonts w:ascii="Times New Roman" w:hAnsi="Times New Roman" w:cs="Times New Roman"/>
          <w:color w:val="auto"/>
        </w:rPr>
        <w:t>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ФГОС ВО - федеральный государственный образовательный ста</w:t>
      </w:r>
      <w:r w:rsidR="00652C7B" w:rsidRPr="00652C7B">
        <w:rPr>
          <w:rFonts w:ascii="Times New Roman" w:hAnsi="Times New Roman" w:cs="Times New Roman"/>
          <w:color w:val="auto"/>
        </w:rPr>
        <w:t>ндарт высшего образования.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ЭК - электронный каталог</w:t>
      </w:r>
      <w:r w:rsidR="00652C7B" w:rsidRPr="00652C7B">
        <w:rPr>
          <w:rFonts w:ascii="Times New Roman" w:hAnsi="Times New Roman" w:cs="Times New Roman"/>
          <w:color w:val="auto"/>
        </w:rPr>
        <w:t>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</w:rPr>
        <w:t>ЭКК - электронная картотека книгообеспеченности</w:t>
      </w:r>
      <w:r w:rsidR="00652C7B" w:rsidRPr="00652C7B">
        <w:rPr>
          <w:rFonts w:ascii="Times New Roman" w:hAnsi="Times New Roman" w:cs="Times New Roman"/>
          <w:color w:val="auto"/>
        </w:rPr>
        <w:t>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color w:val="auto"/>
          <w:lang w:val="en-US" w:eastAsia="en-US"/>
        </w:rPr>
        <w:t>RUSMARC</w:t>
      </w:r>
      <w:r w:rsidRPr="00652C7B">
        <w:rPr>
          <w:rFonts w:ascii="Times New Roman" w:hAnsi="Times New Roman" w:cs="Times New Roman"/>
          <w:color w:val="auto"/>
        </w:rPr>
        <w:t>- коммуникативный формат описания данных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Автоматизированная информационно-библиотечная система (АИБС) —</w:t>
      </w:r>
      <w:r w:rsidRPr="00652C7B">
        <w:rPr>
          <w:rFonts w:ascii="Times New Roman" w:hAnsi="Times New Roman" w:cs="Times New Roman"/>
          <w:color w:val="auto"/>
        </w:rPr>
        <w:t>комплекс программных, технических, информационных, лингвистических, организационно</w:t>
      </w:r>
      <w:r w:rsidRPr="00652C7B">
        <w:rPr>
          <w:rFonts w:ascii="Times New Roman" w:hAnsi="Times New Roman" w:cs="Times New Roman"/>
          <w:color w:val="auto"/>
        </w:rPr>
        <w:softHyphen/>
        <w:t>технологических средств и персонала, предназначенных для сбора (первичной) обработки, хранения, поиска (вторичной) обработки и выдачи данных в заданной форме (виде) для ре</w:t>
      </w:r>
      <w:r w:rsidRPr="00652C7B">
        <w:rPr>
          <w:rFonts w:ascii="Times New Roman" w:hAnsi="Times New Roman" w:cs="Times New Roman"/>
          <w:color w:val="auto"/>
        </w:rPr>
        <w:softHyphen/>
        <w:t>шения разнородных профессиональных задач пользователей системы.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Издание</w:t>
      </w:r>
      <w:r w:rsidR="00652C7B"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документ, предназначенный для распространения содержащейся в нем ин</w:t>
      </w:r>
      <w:r w:rsidRPr="00652C7B">
        <w:rPr>
          <w:rFonts w:ascii="Times New Roman" w:hAnsi="Times New Roman" w:cs="Times New Roman"/>
          <w:color w:val="auto"/>
        </w:rPr>
        <w:softHyphen/>
        <w:t>формации, прошедший редакционно-издательскую обработку, полученный печатанием или тиснением, полиграфически самостоятельно оформленный, имеющий выходные сведения.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Информационное издание </w:t>
      </w:r>
      <w:r w:rsidRPr="00652C7B">
        <w:rPr>
          <w:rFonts w:ascii="Times New Roman" w:hAnsi="Times New Roman" w:cs="Times New Roman"/>
          <w:i/>
          <w:iCs/>
          <w:shd w:val="clear" w:color="auto" w:fill="FFFFFF"/>
        </w:rPr>
        <w:t>-</w:t>
      </w:r>
      <w:r w:rsidRPr="00652C7B">
        <w:rPr>
          <w:rFonts w:ascii="Times New Roman" w:hAnsi="Times New Roman" w:cs="Times New Roman"/>
          <w:color w:val="auto"/>
        </w:rPr>
        <w:t xml:space="preserve"> издание, содержащее систематизированные сведения о документах (опубликованных, неопубликованных, непубликуемых) либо результат анализа и обобщения сведений, представленных в первоисточниках, выпускаемое организацией, осу</w:t>
      </w:r>
      <w:r w:rsidRPr="00652C7B">
        <w:rPr>
          <w:rFonts w:ascii="Times New Roman" w:hAnsi="Times New Roman" w:cs="Times New Roman"/>
          <w:color w:val="auto"/>
        </w:rPr>
        <w:softHyphen/>
        <w:t>ществляющей научно-информационную деятельность, в том числе органами НТИ.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Книгообеспеченность</w:t>
      </w:r>
      <w:r w:rsidR="00652C7B"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определение числа экземпляров книг, отобранных по разным критериям, в расчете на одного студента: по направлениям и специальностям, по циклам дисциплин, по конкретным дисциплинам, по видам и формам обучения, по уровню компо</w:t>
      </w:r>
      <w:r w:rsidRPr="00652C7B">
        <w:rPr>
          <w:rFonts w:ascii="Times New Roman" w:hAnsi="Times New Roman" w:cs="Times New Roman"/>
          <w:color w:val="auto"/>
        </w:rPr>
        <w:softHyphen/>
        <w:t>нента (федеральный, региональный), по видам учебной литературы и т.д.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Комплектование фонда</w:t>
      </w:r>
      <w:r w:rsidR="00652C7B"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совокупность процессов выявления, отбора, заказа, приоб</w:t>
      </w:r>
      <w:r w:rsidRPr="00652C7B">
        <w:rPr>
          <w:rFonts w:ascii="Times New Roman" w:hAnsi="Times New Roman" w:cs="Times New Roman"/>
          <w:color w:val="auto"/>
        </w:rPr>
        <w:softHyphen/>
        <w:t>ретения, получения и регистрации документов, соответствующих задачам библиотеки.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Коэффициент книгообеспеченности</w:t>
      </w:r>
      <w:r w:rsidR="00652C7B" w:rsidRPr="00652C7B">
        <w:rPr>
          <w:rFonts w:ascii="Times New Roman" w:hAnsi="Times New Roman" w:cs="Times New Roman"/>
          <w:color w:val="auto"/>
        </w:rPr>
        <w:t xml:space="preserve"> -</w:t>
      </w:r>
      <w:r w:rsidRPr="00652C7B">
        <w:rPr>
          <w:rFonts w:ascii="Times New Roman" w:hAnsi="Times New Roman" w:cs="Times New Roman"/>
          <w:color w:val="auto"/>
        </w:rPr>
        <w:t xml:space="preserve"> отражает степень обеспеченности книгой того количества студентов, для которых она предназначена.</w:t>
      </w:r>
      <w:r w:rsidR="00652C7B" w:rsidRPr="00652C7B">
        <w:rPr>
          <w:rFonts w:ascii="Times New Roman" w:hAnsi="Times New Roman" w:cs="Times New Roman"/>
          <w:color w:val="auto"/>
        </w:rPr>
        <w:t xml:space="preserve"> 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Монография —</w:t>
      </w:r>
      <w:r w:rsidR="00652C7B"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научное или научно-популярное книжное издание, содержащее полное и всестороннее исследование одной проблемы или темы и принадлежащее одному или не</w:t>
      </w:r>
      <w:r w:rsidRPr="00652C7B">
        <w:rPr>
          <w:rFonts w:ascii="Times New Roman" w:hAnsi="Times New Roman" w:cs="Times New Roman"/>
          <w:color w:val="auto"/>
        </w:rPr>
        <w:softHyphen/>
        <w:t>скольким автора исследований, а также научно подготовленные к публикации памятники культуры и исторические документы.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Официальное издание —</w:t>
      </w:r>
      <w:r w:rsidR="00652C7B"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издание, публикуемое от имени государственных органов, уч</w:t>
      </w:r>
      <w:r w:rsidRPr="00652C7B">
        <w:rPr>
          <w:rFonts w:ascii="Times New Roman" w:hAnsi="Times New Roman" w:cs="Times New Roman"/>
          <w:color w:val="auto"/>
        </w:rPr>
        <w:softHyphen/>
        <w:t>реждений, ведомств или общественных организаций, содержащее материалы нормативного или директивного характера.</w:t>
      </w:r>
      <w:r w:rsidR="00652C7B" w:rsidRPr="00652C7B">
        <w:rPr>
          <w:rFonts w:ascii="Times New Roman" w:hAnsi="Times New Roman" w:cs="Times New Roman"/>
          <w:color w:val="auto"/>
        </w:rPr>
        <w:t xml:space="preserve"> 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Периодическое издание —</w:t>
      </w:r>
      <w:r w:rsidR="00652C7B"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сериальное издание, выходящее через определенные проме</w:t>
      </w:r>
      <w:r w:rsidRPr="00652C7B">
        <w:rPr>
          <w:rFonts w:ascii="Times New Roman" w:hAnsi="Times New Roman" w:cs="Times New Roman"/>
          <w:color w:val="auto"/>
        </w:rPr>
        <w:softHyphen/>
        <w:t>жутки времени, постоянным для каждого года числом номеров (выпусков), не повторяю</w:t>
      </w:r>
      <w:r w:rsidRPr="00652C7B">
        <w:rPr>
          <w:rFonts w:ascii="Times New Roman" w:hAnsi="Times New Roman" w:cs="Times New Roman"/>
          <w:color w:val="auto"/>
        </w:rPr>
        <w:softHyphen/>
        <w:t>щихся по содержанию, однотипно оформленными нумерованными и (или) датированными выпусками, имеющими одинаковое заглавие.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Пользователь библиотеки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физическое или юридическое лицо, пользующееся услу</w:t>
      </w:r>
      <w:r w:rsidRPr="00652C7B">
        <w:rPr>
          <w:rFonts w:ascii="Times New Roman" w:hAnsi="Times New Roman" w:cs="Times New Roman"/>
          <w:color w:val="auto"/>
        </w:rPr>
        <w:softHyphen/>
        <w:t>гами библиотеки (читатель, посетитель мероприятия, абонент).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Практикум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</w:rPr>
        <w:t>учебное издание, содержащее практические задания и упражнения, способствующие усвоению пройденного.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lastRenderedPageBreak/>
        <w:t>Практичес</w:t>
      </w: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кое пособие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</w:rPr>
        <w:t>производственно-практическое издание, предназначенное практическим работникам для овладения знаниями (навыками) при выполнении какой-либо работы (операции, процесса).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Практическое руководство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практическое пособие, рассчитанное на самостоятельное овладение какими-либо производственными навыками.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Сборник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издание, содержащее ряд произведений.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Система менеджмента качества в библиотеке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совокупность всех аспектов (ресур</w:t>
      </w:r>
      <w:r w:rsidRPr="00652C7B">
        <w:rPr>
          <w:rFonts w:ascii="Times New Roman" w:hAnsi="Times New Roman" w:cs="Times New Roman"/>
          <w:color w:val="auto"/>
        </w:rPr>
        <w:softHyphen/>
        <w:t>сы, персонал, организационная структура и т.д.), влияющих на качество обслуживания поль</w:t>
      </w:r>
      <w:r w:rsidRPr="00652C7B">
        <w:rPr>
          <w:rFonts w:ascii="Times New Roman" w:hAnsi="Times New Roman" w:cs="Times New Roman"/>
          <w:color w:val="auto"/>
        </w:rPr>
        <w:softHyphen/>
        <w:t>зователей, регламентирующая действия всех сотрудников библиотеки.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Словарь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справочное издание, содержащее упорядоченный перечень языковых единиц (слов, словосочетаний, фраз, терминов, имен, знаков), снабженных относящимися к ним справочными данными.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Справочник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справочное издание, носящее прикладной, практический характер, имеющее систематическую структуру или построенное по алфавиту заглавий статей.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Справочно-поисковый аппарат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совокупность упорядоченных массивов документов и справочно-поискового аппарата, предназначенный для удовлетворения потребностей в ин</w:t>
      </w:r>
      <w:r w:rsidRPr="00652C7B">
        <w:rPr>
          <w:rFonts w:ascii="Times New Roman" w:hAnsi="Times New Roman" w:cs="Times New Roman"/>
          <w:color w:val="auto"/>
        </w:rPr>
        <w:softHyphen/>
        <w:t>формации.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Справочное издание </w:t>
      </w:r>
      <w:r w:rsidRPr="00652C7B">
        <w:rPr>
          <w:rFonts w:ascii="Times New Roman" w:hAnsi="Times New Roman" w:cs="Times New Roman"/>
          <w:i/>
          <w:iCs/>
          <w:shd w:val="clear" w:color="auto" w:fill="FFFFFF"/>
        </w:rPr>
        <w:t>-</w:t>
      </w:r>
      <w:r w:rsidRPr="00652C7B">
        <w:rPr>
          <w:rFonts w:ascii="Times New Roman" w:hAnsi="Times New Roman" w:cs="Times New Roman"/>
          <w:color w:val="auto"/>
        </w:rPr>
        <w:t xml:space="preserve"> издание, содержащее краткие сведения научного или приклад</w:t>
      </w:r>
      <w:r w:rsidRPr="00652C7B">
        <w:rPr>
          <w:rFonts w:ascii="Times New Roman" w:hAnsi="Times New Roman" w:cs="Times New Roman"/>
          <w:color w:val="auto"/>
        </w:rPr>
        <w:softHyphen/>
        <w:t>ного характера, расположенные в порядке, удобном для быстрого отыскивания, не предна</w:t>
      </w:r>
      <w:r w:rsidRPr="00652C7B">
        <w:rPr>
          <w:rFonts w:ascii="Times New Roman" w:hAnsi="Times New Roman" w:cs="Times New Roman"/>
          <w:color w:val="auto"/>
        </w:rPr>
        <w:softHyphen/>
        <w:t>значенное для сплошного чтения.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Тематико-типологический план комплектования (ТТП) </w:t>
      </w:r>
      <w:r w:rsidRPr="00652C7B">
        <w:rPr>
          <w:rFonts w:ascii="Times New Roman" w:hAnsi="Times New Roman" w:cs="Times New Roman"/>
          <w:i/>
          <w:iCs/>
          <w:shd w:val="clear" w:color="auto" w:fill="FFFFFF"/>
        </w:rPr>
        <w:t>-</w:t>
      </w:r>
      <w:r w:rsidRPr="00652C7B">
        <w:rPr>
          <w:rFonts w:ascii="Times New Roman" w:hAnsi="Times New Roman" w:cs="Times New Roman"/>
          <w:color w:val="auto"/>
        </w:rPr>
        <w:t xml:space="preserve"> документ, регламенти</w:t>
      </w:r>
      <w:r w:rsidRPr="00652C7B">
        <w:rPr>
          <w:rFonts w:ascii="Times New Roman" w:hAnsi="Times New Roman" w:cs="Times New Roman"/>
          <w:color w:val="auto"/>
        </w:rPr>
        <w:softHyphen/>
        <w:t>рующий основные направления и особенности комплектования библиотеки, информацион</w:t>
      </w:r>
      <w:r w:rsidRPr="00652C7B">
        <w:rPr>
          <w:rFonts w:ascii="Times New Roman" w:hAnsi="Times New Roman" w:cs="Times New Roman"/>
          <w:color w:val="auto"/>
        </w:rPr>
        <w:softHyphen/>
        <w:t>ного центра и определяющий тематику, виды и экземплярность документов, включаемых в фонд.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Управление фондом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регулирование состава, объема и структуры фонда в соответст</w:t>
      </w:r>
      <w:r w:rsidRPr="00652C7B">
        <w:rPr>
          <w:rFonts w:ascii="Times New Roman" w:hAnsi="Times New Roman" w:cs="Times New Roman"/>
          <w:color w:val="auto"/>
        </w:rPr>
        <w:softHyphen/>
        <w:t>вии с задачами библиотеки и потребностям пользователей.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Учебник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учебное издание, содержащее систематическое изложение учебной дисцип</w:t>
      </w:r>
      <w:r w:rsidRPr="00652C7B">
        <w:rPr>
          <w:rFonts w:ascii="Times New Roman" w:hAnsi="Times New Roman" w:cs="Times New Roman"/>
          <w:color w:val="auto"/>
        </w:rPr>
        <w:softHyphen/>
        <w:t>лины (ее раздела, части), соответствующе учебной программе и официально утвержденное в качестве данного вида издания.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Учебная программа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учебное издание, определяющее содержание, объем, а также по</w:t>
      </w:r>
      <w:r w:rsidRPr="00652C7B">
        <w:rPr>
          <w:rFonts w:ascii="Times New Roman" w:hAnsi="Times New Roman" w:cs="Times New Roman"/>
          <w:color w:val="auto"/>
        </w:rPr>
        <w:softHyphen/>
        <w:t>рядок изучения и преподавания какой-либо учебной дисциплины (ее раздела, части).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Учебное издание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издание, содержащее систематизированные сведения научного или прикладного характера, изложенные в форме, удобной для изучения и преподавания, и рас</w:t>
      </w:r>
      <w:r w:rsidRPr="00652C7B">
        <w:rPr>
          <w:rFonts w:ascii="Times New Roman" w:hAnsi="Times New Roman" w:cs="Times New Roman"/>
          <w:color w:val="auto"/>
        </w:rPr>
        <w:softHyphen/>
        <w:t>считанное на учащихся разного возраста и ступени обучения.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Учебное пособие —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учебное издание, дополняющее или частично (полностью) заме</w:t>
      </w:r>
      <w:r w:rsidRPr="00652C7B">
        <w:rPr>
          <w:rFonts w:ascii="Times New Roman" w:hAnsi="Times New Roman" w:cs="Times New Roman"/>
          <w:color w:val="auto"/>
        </w:rPr>
        <w:softHyphen/>
        <w:t>няющее учебник, официально утвержденное в качестве данного вида издания.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Учебно-методическое пособие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учебное издание, содержащее материалы по методике преподавания учебной дисциплины (ее раздела, части).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Учебный фонд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  <w:color w:val="auto"/>
        </w:rPr>
        <w:t>- специализированный подсобный фонд, включающий в состав издания, рекомендованные кафедрами вуза для обеспечения учебного процесса. Учебный фонд фор</w:t>
      </w:r>
      <w:r w:rsidRPr="00652C7B">
        <w:rPr>
          <w:rFonts w:ascii="Times New Roman" w:hAnsi="Times New Roman" w:cs="Times New Roman"/>
          <w:color w:val="auto"/>
        </w:rPr>
        <w:softHyphen/>
        <w:t>мируется в соответствии с учебными планами и программами вуза и нормами книгообеспеченности.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Федеральные государственные образовательные стандарты</w:t>
      </w:r>
      <w:r w:rsidR="00652C7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652C7B">
        <w:rPr>
          <w:rFonts w:ascii="Times New Roman" w:hAnsi="Times New Roman" w:cs="Times New Roman"/>
        </w:rPr>
        <w:t>- совокупность требований, обязательных при реализации основных образовательных про</w:t>
      </w:r>
      <w:r w:rsidRPr="00652C7B">
        <w:rPr>
          <w:rFonts w:ascii="Times New Roman" w:hAnsi="Times New Roman" w:cs="Times New Roman"/>
        </w:rPr>
        <w:softHyphen/>
        <w:t>грамм среднего профессионального и высшего профессионального образования образова</w:t>
      </w:r>
      <w:r w:rsidRPr="00652C7B">
        <w:rPr>
          <w:rFonts w:ascii="Times New Roman" w:hAnsi="Times New Roman" w:cs="Times New Roman"/>
        </w:rPr>
        <w:softHyphen/>
        <w:t>тельными учреждениями, имеющими государственную аккредитацию.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 xml:space="preserve">Фонд </w:t>
      </w:r>
      <w:r w:rsidRPr="00652C7B">
        <w:rPr>
          <w:rFonts w:ascii="Times New Roman" w:hAnsi="Times New Roman" w:cs="Times New Roman"/>
          <w:b/>
          <w:bCs/>
        </w:rPr>
        <w:t xml:space="preserve">- </w:t>
      </w:r>
      <w:r w:rsidRPr="00652C7B">
        <w:rPr>
          <w:rFonts w:ascii="Times New Roman" w:hAnsi="Times New Roman" w:cs="Times New Roman"/>
        </w:rPr>
        <w:t>упорядоченная совокупность документов, соответствующая задачам и профилю библиотеки, информационного центра и предназначенная для использования и хранения.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>Хрестоматия —</w:t>
      </w:r>
      <w:r w:rsidR="00652C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2C7B">
        <w:rPr>
          <w:rFonts w:ascii="Times New Roman" w:hAnsi="Times New Roman" w:cs="Times New Roman"/>
        </w:rPr>
        <w:t>учебное пособие, содержащее литературно-художественные, исторические и иные произведения или отрывки из них, составляющие объект изучения учебной дисциплины.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>Цикл дисциплин</w:t>
      </w:r>
      <w:r w:rsidR="00652C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2C7B">
        <w:rPr>
          <w:rFonts w:ascii="Times New Roman" w:hAnsi="Times New Roman" w:cs="Times New Roman"/>
        </w:rPr>
        <w:t>- образовательная область, которая включает систему базовых дисци</w:t>
      </w:r>
      <w:r w:rsidRPr="00652C7B">
        <w:rPr>
          <w:rFonts w:ascii="Times New Roman" w:hAnsi="Times New Roman" w:cs="Times New Roman"/>
        </w:rPr>
        <w:softHyphen/>
        <w:t>плин и учебных курсов.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lastRenderedPageBreak/>
        <w:t>Экземпляр</w:t>
      </w:r>
      <w:r w:rsidRPr="00652C7B">
        <w:rPr>
          <w:rFonts w:ascii="Times New Roman" w:hAnsi="Times New Roman" w:cs="Times New Roman"/>
          <w:b/>
          <w:bCs/>
        </w:rPr>
        <w:t xml:space="preserve"> - </w:t>
      </w:r>
      <w:r w:rsidRPr="00652C7B">
        <w:rPr>
          <w:rFonts w:ascii="Times New Roman" w:hAnsi="Times New Roman" w:cs="Times New Roman"/>
        </w:rPr>
        <w:t>каждая отдельная единица документа, включаемая в фонд или выбываю</w:t>
      </w:r>
      <w:r w:rsidRPr="00652C7B">
        <w:rPr>
          <w:rFonts w:ascii="Times New Roman" w:hAnsi="Times New Roman" w:cs="Times New Roman"/>
        </w:rPr>
        <w:softHyphen/>
        <w:t>щая из него.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>Электронный документ</w:t>
      </w:r>
      <w:r w:rsidRPr="00652C7B">
        <w:rPr>
          <w:rFonts w:ascii="Times New Roman" w:hAnsi="Times New Roman" w:cs="Times New Roman"/>
        </w:rPr>
        <w:t>- документ на машиночитаемом носителе, для использования которого необходимы средства вычислительной техники.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>Электронный каталог, ЭК</w:t>
      </w:r>
      <w:r w:rsidR="00652C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2C7B">
        <w:rPr>
          <w:rFonts w:ascii="Times New Roman" w:hAnsi="Times New Roman" w:cs="Times New Roman"/>
          <w:i/>
          <w:iCs/>
        </w:rPr>
        <w:t>-</w:t>
      </w:r>
      <w:r w:rsidRPr="00652C7B">
        <w:rPr>
          <w:rFonts w:ascii="Times New Roman" w:hAnsi="Times New Roman" w:cs="Times New Roman"/>
        </w:rPr>
        <w:t xml:space="preserve"> машиночитаемый библиотечный каталог, работающий в реальном режиме времени и предоставленный в распоряжение читателей.</w:t>
      </w:r>
    </w:p>
    <w:p w:rsidR="00652C7B" w:rsidRPr="00652C7B" w:rsidRDefault="00DB655E" w:rsidP="00652C7B">
      <w:pPr>
        <w:ind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>Энциклопедический словарь -</w:t>
      </w:r>
      <w:r w:rsidR="00652C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2C7B">
        <w:rPr>
          <w:rFonts w:ascii="Times New Roman" w:hAnsi="Times New Roman" w:cs="Times New Roman"/>
        </w:rPr>
        <w:t>энциклопедия, материал в которой расположен в алфа</w:t>
      </w:r>
      <w:r w:rsidRPr="00652C7B">
        <w:rPr>
          <w:rFonts w:ascii="Times New Roman" w:hAnsi="Times New Roman" w:cs="Times New Roman"/>
        </w:rPr>
        <w:softHyphen/>
        <w:t>витном порядке.</w:t>
      </w:r>
      <w:bookmarkStart w:id="1" w:name="bookmark19"/>
    </w:p>
    <w:p w:rsidR="00DB655E" w:rsidRPr="00652C7B" w:rsidRDefault="00DB655E" w:rsidP="00652C7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52C7B">
        <w:rPr>
          <w:rFonts w:ascii="Times New Roman" w:hAnsi="Times New Roman" w:cs="Times New Roman"/>
          <w:b/>
          <w:bCs/>
          <w:i/>
          <w:iCs/>
        </w:rPr>
        <w:t>Энциклопедия -</w:t>
      </w:r>
      <w:r w:rsidR="00652C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2C7B">
        <w:rPr>
          <w:rFonts w:ascii="Times New Roman" w:hAnsi="Times New Roman" w:cs="Times New Roman"/>
        </w:rPr>
        <w:t>справочное издание, содержащее в обобщенном виде основные сведе</w:t>
      </w:r>
      <w:r w:rsidRPr="00652C7B">
        <w:rPr>
          <w:rFonts w:ascii="Times New Roman" w:hAnsi="Times New Roman" w:cs="Times New Roman"/>
        </w:rPr>
        <w:softHyphen/>
        <w:t>ния по одной или всем отраслям знаний и практической деятельности, изложенные в виде кратких статей, расположенных в алфавитном или систематическом порядке.</w:t>
      </w:r>
      <w:bookmarkEnd w:id="1"/>
    </w:p>
    <w:p w:rsidR="00DB655E" w:rsidRPr="00652C7B" w:rsidRDefault="00DB655E" w:rsidP="007422C7">
      <w:pPr>
        <w:jc w:val="center"/>
        <w:rPr>
          <w:rFonts w:ascii="Times New Roman" w:hAnsi="Times New Roman" w:cs="Times New Roman"/>
          <w:b/>
          <w:bCs/>
        </w:rPr>
      </w:pPr>
    </w:p>
    <w:p w:rsidR="00DB655E" w:rsidRPr="00652C7B" w:rsidRDefault="00FD136A" w:rsidP="007422C7">
      <w:pPr>
        <w:jc w:val="center"/>
        <w:rPr>
          <w:rFonts w:ascii="Times New Roman" w:hAnsi="Times New Roman" w:cs="Times New Roman"/>
          <w:b/>
          <w:bCs/>
        </w:rPr>
      </w:pPr>
      <w:bookmarkStart w:id="2" w:name="bookmark21"/>
      <w:r>
        <w:rPr>
          <w:rFonts w:ascii="Times New Roman" w:hAnsi="Times New Roman" w:cs="Times New Roman"/>
          <w:b/>
          <w:bCs/>
        </w:rPr>
        <w:t>3</w:t>
      </w:r>
      <w:r w:rsidR="00DB655E" w:rsidRPr="00652C7B">
        <w:rPr>
          <w:rFonts w:ascii="Times New Roman" w:hAnsi="Times New Roman" w:cs="Times New Roman"/>
          <w:b/>
          <w:bCs/>
        </w:rPr>
        <w:t>. О</w:t>
      </w:r>
      <w:r w:rsidRPr="00652C7B">
        <w:rPr>
          <w:rFonts w:ascii="Times New Roman" w:hAnsi="Times New Roman" w:cs="Times New Roman"/>
          <w:b/>
          <w:bCs/>
        </w:rPr>
        <w:t xml:space="preserve">сновные задачи и функции </w:t>
      </w:r>
      <w:r w:rsidR="00DB655E" w:rsidRPr="00652C7B">
        <w:rPr>
          <w:rFonts w:ascii="Times New Roman" w:hAnsi="Times New Roman" w:cs="Times New Roman"/>
          <w:b/>
          <w:bCs/>
        </w:rPr>
        <w:t>ЭКК</w:t>
      </w:r>
    </w:p>
    <w:bookmarkEnd w:id="2"/>
    <w:p w:rsidR="00DB655E" w:rsidRPr="00652C7B" w:rsidRDefault="00DB655E" w:rsidP="00FD136A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Основные задачи ЭКК:</w:t>
      </w:r>
    </w:p>
    <w:p w:rsidR="00FD136A" w:rsidRDefault="00DB655E" w:rsidP="007422C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Формирование фонда учебной литературы в соответствии с тематическим планом комплектования (ТПК), который отражает профиль учебных дисциплин вуза, с требования</w:t>
      </w:r>
      <w:r w:rsidRPr="00652C7B">
        <w:rPr>
          <w:rFonts w:ascii="Times New Roman" w:hAnsi="Times New Roman" w:cs="Times New Roman"/>
        </w:rPr>
        <w:softHyphen/>
        <w:t>ми и нормативами книгообеспеченности учебного процесса Министерства образования и науки Российской Федерации.</w:t>
      </w:r>
    </w:p>
    <w:p w:rsidR="00FD136A" w:rsidRDefault="00DB655E" w:rsidP="007422C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Мониторинг состояния  обеспеченности учебного процесса, оперативное информированию кафедр о книгообеспеченности отдельных дисциплин.</w:t>
      </w:r>
    </w:p>
    <w:p w:rsidR="00DB655E" w:rsidRPr="00FD136A" w:rsidRDefault="00DB655E" w:rsidP="007422C7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Информирование студентов о рекомендуемой учебной литературе, распределению учебной литературы по группам, семестрам, формам обучения и т.д.</w:t>
      </w:r>
    </w:p>
    <w:p w:rsidR="00DB655E" w:rsidRPr="00652C7B" w:rsidRDefault="00DB655E" w:rsidP="00FD136A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Основные функции ЭКК:</w:t>
      </w:r>
    </w:p>
    <w:p w:rsid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Проведение многоаспектного анализа состояния книгообеспеченности учебного процесса.</w:t>
      </w:r>
    </w:p>
    <w:p w:rsid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Оперативное информирование кафедр о книгообеспеченности отдельных дисциплин.</w:t>
      </w:r>
    </w:p>
    <w:p w:rsid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Информирование студентов о рекомендуемой учебной, учебно-методической и дополнительной литературе.</w:t>
      </w:r>
    </w:p>
    <w:p w:rsid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Распределение учебной литературы по группам, семестрам, формам обучения и т.д.</w:t>
      </w:r>
    </w:p>
    <w:p w:rsid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Обеспечение книговыдачи литературы пользователям библиотеки путем подготовки списков рекомендованной литературы по курсам, группам и направлениям.</w:t>
      </w:r>
    </w:p>
    <w:p w:rsid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Контроль заиспользованием учебной, учебно-методической и дополнительной литературы в образовательном процессе.</w:t>
      </w:r>
    </w:p>
    <w:p w:rsidR="00DB655E" w:rsidRPr="00FD136A" w:rsidRDefault="00DB655E" w:rsidP="007422C7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Оперативное формирование выходных форм.</w:t>
      </w:r>
    </w:p>
    <w:p w:rsidR="00DB655E" w:rsidRPr="00652C7B" w:rsidRDefault="00DB655E" w:rsidP="007422C7">
      <w:pPr>
        <w:jc w:val="center"/>
        <w:rPr>
          <w:rFonts w:ascii="Times New Roman" w:hAnsi="Times New Roman" w:cs="Times New Roman"/>
          <w:b/>
          <w:bCs/>
        </w:rPr>
      </w:pPr>
    </w:p>
    <w:p w:rsidR="00DB655E" w:rsidRPr="00652C7B" w:rsidRDefault="00FD136A" w:rsidP="007422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DB655E" w:rsidRPr="00652C7B">
        <w:rPr>
          <w:rFonts w:ascii="Times New Roman" w:hAnsi="Times New Roman" w:cs="Times New Roman"/>
          <w:b/>
          <w:bCs/>
        </w:rPr>
        <w:t>. Н</w:t>
      </w:r>
      <w:r w:rsidRPr="00652C7B">
        <w:rPr>
          <w:rFonts w:ascii="Times New Roman" w:hAnsi="Times New Roman" w:cs="Times New Roman"/>
          <w:b/>
          <w:bCs/>
        </w:rPr>
        <w:t>ормативы книгообеспеченности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Объем фонда основной учебной литературы (с грифом Минобразования России, других федеральных органов исполнительной власти РФ, имеющих в ведении высшие учебные заведения, и учебно-методических объединений вузов России) должен составлять по количеству названий не менее 60% от всего библиотечного фонда.</w:t>
      </w:r>
    </w:p>
    <w:p w:rsidR="00DB655E" w:rsidRP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В соответствии с федеральными государственными образовательными стандартами и с учебными планамиИнститута устанавливать степень устареваемости основных учебных изданий из учебного фонда по циклам дисциплин:</w:t>
      </w:r>
    </w:p>
    <w:p w:rsidR="00DB655E" w:rsidRPr="00652C7B" w:rsidRDefault="00DB655E" w:rsidP="007422C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 xml:space="preserve">гуманитарный, социальный и экономический цикл - 5 лет; </w:t>
      </w:r>
    </w:p>
    <w:p w:rsidR="00DB655E" w:rsidRPr="00652C7B" w:rsidRDefault="00DB655E" w:rsidP="007422C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>математический иестественнонаучный и цикл - 10 лет;</w:t>
      </w:r>
    </w:p>
    <w:p w:rsidR="00DB655E" w:rsidRPr="00652C7B" w:rsidRDefault="00DB655E" w:rsidP="007422C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>профессиональный цикл - 10 лет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Учебные издания приобретаются из расчета обеспечения каждого обучающегося в вузе минимумом обязательной учебной литературы по всем циклам дисциплин и профилям подготовки реализуемых образовательными программами.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Фонд дополнительной литературы, помимо учебной, должен включать официаль</w:t>
      </w:r>
      <w:r w:rsidRPr="00FD136A">
        <w:rPr>
          <w:rFonts w:ascii="Times New Roman" w:hAnsi="Times New Roman" w:cs="Times New Roman"/>
        </w:rPr>
        <w:softHyphen/>
        <w:t>ные, справочно-библиографические и периодические издания.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Фонды основной и дополнительной литературы могут дополняться электронными изданиями.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lastRenderedPageBreak/>
        <w:t>Отнесение литературы к основной и дополнительной определяется преподавате</w:t>
      </w:r>
      <w:r w:rsidRPr="00FD136A">
        <w:rPr>
          <w:rFonts w:ascii="Times New Roman" w:hAnsi="Times New Roman" w:cs="Times New Roman"/>
        </w:rPr>
        <w:softHyphen/>
        <w:t>лем, ведущим соответствующий курс, и указывается в заявке на приобретаемую литературу.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Фонд дополнительной литературы, помимо учебной, должен включать официаль</w:t>
      </w:r>
      <w:r w:rsidRPr="00FD136A">
        <w:rPr>
          <w:rFonts w:ascii="Times New Roman" w:hAnsi="Times New Roman" w:cs="Times New Roman"/>
        </w:rPr>
        <w:softHyphen/>
        <w:t>ные, справочно-библиографические и периодические издания.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Фонды основной и дополнительной литературы должны дополняться электронны</w:t>
      </w:r>
      <w:r w:rsidRPr="00FD136A">
        <w:rPr>
          <w:rFonts w:ascii="Times New Roman" w:hAnsi="Times New Roman" w:cs="Times New Roman"/>
        </w:rPr>
        <w:softHyphen/>
        <w:t>ми изданиями.</w:t>
      </w:r>
    </w:p>
    <w:p w:rsid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Отнесение литературы к основной и дополнительной определяется преподавате</w:t>
      </w:r>
      <w:r w:rsidRPr="00FD136A">
        <w:rPr>
          <w:rFonts w:ascii="Times New Roman" w:hAnsi="Times New Roman" w:cs="Times New Roman"/>
        </w:rPr>
        <w:softHyphen/>
        <w:t>лем, ведущим соответствующий курс, и указывается в заявке на приобретаемую литературу.</w:t>
      </w:r>
    </w:p>
    <w:p w:rsidR="00DB655E" w:rsidRPr="00FD136A" w:rsidRDefault="00DB655E" w:rsidP="007422C7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FD136A">
        <w:rPr>
          <w:rFonts w:ascii="Times New Roman" w:hAnsi="Times New Roman" w:cs="Times New Roman"/>
        </w:rPr>
        <w:t>Учебные издания приобретаются из расчёта обеспеченности каждого обучающегося Института минимумом обязательной литературы по всем циклам дисциплин, реализуемым Институтом образовательными программами:</w:t>
      </w:r>
    </w:p>
    <w:p w:rsidR="00DB655E" w:rsidRPr="00652C7B" w:rsidRDefault="00DB655E" w:rsidP="007422C7">
      <w:pPr>
        <w:tabs>
          <w:tab w:val="left" w:pos="1055"/>
        </w:tabs>
        <w:jc w:val="both"/>
        <w:rPr>
          <w:rFonts w:ascii="Times New Roman" w:hAnsi="Times New Roman" w:cs="Times New Roman"/>
        </w:rPr>
      </w:pPr>
      <w:r w:rsidRPr="00652C7B">
        <w:rPr>
          <w:rFonts w:ascii="Times New Roman" w:hAnsi="Times New Roman" w:cs="Times New Roman"/>
        </w:rPr>
        <w:t>Основная учебная литература:</w:t>
      </w:r>
    </w:p>
    <w:p w:rsidR="00DB655E" w:rsidRPr="00652C7B" w:rsidRDefault="00DB655E" w:rsidP="007422C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>гуманитарный, социальный и экономический цикл–0,5</w:t>
      </w:r>
    </w:p>
    <w:p w:rsidR="00DB655E" w:rsidRPr="00652C7B" w:rsidRDefault="00DB655E" w:rsidP="007422C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>математический и естественнонаучныйцикл– 0,5</w:t>
      </w:r>
    </w:p>
    <w:p w:rsidR="00DB655E" w:rsidRPr="00652C7B" w:rsidRDefault="00DB655E" w:rsidP="007422C7">
      <w:pPr>
        <w:widowControl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>профессиональный цикл –0,5</w:t>
      </w:r>
    </w:p>
    <w:p w:rsidR="00DB655E" w:rsidRPr="00652C7B" w:rsidRDefault="00DB655E" w:rsidP="007422C7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>Дополнительная учебная литература:</w:t>
      </w:r>
    </w:p>
    <w:p w:rsidR="00DB655E" w:rsidRPr="00652C7B" w:rsidRDefault="00DB655E" w:rsidP="007422C7">
      <w:pPr>
        <w:widowControl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 xml:space="preserve">по всем циклам – 0,25. </w:t>
      </w:r>
    </w:p>
    <w:p w:rsidR="00DB655E" w:rsidRPr="00652C7B" w:rsidRDefault="00DB655E" w:rsidP="00FD136A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652C7B">
        <w:rPr>
          <w:rFonts w:ascii="Times New Roman" w:hAnsi="Times New Roman" w:cs="Times New Roman"/>
          <w:color w:val="auto"/>
          <w:lang w:eastAsia="en-US"/>
        </w:rPr>
        <w:t xml:space="preserve">Фонд дополнительной литературы помимо учебной должен включать официальные справочно-библиографические  и периодические издания в расчёте 1-2 экземпляра на каждые 100 обучающихся. </w:t>
      </w:r>
    </w:p>
    <w:p w:rsidR="00DB655E" w:rsidRPr="00652C7B" w:rsidRDefault="00DB655E" w:rsidP="007422C7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B655E" w:rsidRPr="00652C7B" w:rsidRDefault="00FD136A" w:rsidP="007422C7">
      <w:pPr>
        <w:widowControl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5</w:t>
      </w:r>
      <w:r w:rsidR="00DB655E" w:rsidRPr="00652C7B">
        <w:rPr>
          <w:rFonts w:ascii="Times New Roman" w:hAnsi="Times New Roman" w:cs="Times New Roman"/>
          <w:b/>
          <w:bCs/>
          <w:color w:val="auto"/>
          <w:lang w:eastAsia="en-US"/>
        </w:rPr>
        <w:t>. О</w:t>
      </w:r>
      <w:r w:rsidRPr="00652C7B">
        <w:rPr>
          <w:rFonts w:ascii="Times New Roman" w:hAnsi="Times New Roman" w:cs="Times New Roman"/>
          <w:b/>
          <w:bCs/>
          <w:color w:val="auto"/>
          <w:lang w:eastAsia="en-US"/>
        </w:rPr>
        <w:t>тветственность и полномочия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B655E" w:rsidRPr="00652C7B" w:rsidTr="00FD136A">
        <w:trPr>
          <w:jc w:val="center"/>
        </w:trPr>
        <w:tc>
          <w:tcPr>
            <w:tcW w:w="4785" w:type="dxa"/>
          </w:tcPr>
          <w:p w:rsidR="00DB655E" w:rsidRPr="00652C7B" w:rsidRDefault="00DB655E" w:rsidP="007422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Виды деятельности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Ответственный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Формирование фонда учебной литературы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Оперативное включение в электронный каталога всех поступивших учебных изданий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  <w:vAlign w:val="bottom"/>
          </w:tcPr>
          <w:p w:rsidR="00DB655E" w:rsidRPr="00652C7B" w:rsidRDefault="00DB655E" w:rsidP="00742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C7B">
              <w:rPr>
                <w:sz w:val="24"/>
                <w:szCs w:val="24"/>
              </w:rPr>
              <w:t>Ежегодное редактирование базы данных «Книгообеспеченность» в соот</w:t>
            </w:r>
            <w:r w:rsidRPr="00652C7B">
              <w:rPr>
                <w:sz w:val="24"/>
                <w:szCs w:val="24"/>
              </w:rPr>
              <w:softHyphen/>
              <w:t>ветствии с приказом о закрепле</w:t>
            </w:r>
            <w:r w:rsidRPr="00652C7B">
              <w:rPr>
                <w:sz w:val="24"/>
                <w:szCs w:val="24"/>
              </w:rPr>
              <w:softHyphen/>
              <w:t>нии учебных дисциплин за ка</w:t>
            </w:r>
            <w:r w:rsidRPr="00652C7B">
              <w:rPr>
                <w:sz w:val="24"/>
                <w:szCs w:val="24"/>
              </w:rPr>
              <w:softHyphen/>
              <w:t>федрами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  <w:vAlign w:val="bottom"/>
          </w:tcPr>
          <w:p w:rsidR="00DB655E" w:rsidRPr="00652C7B" w:rsidRDefault="00DB655E" w:rsidP="00742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C7B">
              <w:rPr>
                <w:sz w:val="24"/>
                <w:szCs w:val="24"/>
              </w:rPr>
              <w:t>Взаимодействие с кафедрами Института по вопросам обес</w:t>
            </w:r>
            <w:r w:rsidRPr="00652C7B">
              <w:rPr>
                <w:sz w:val="24"/>
                <w:szCs w:val="24"/>
              </w:rPr>
              <w:softHyphen/>
              <w:t>печенности образовательного процесса учебной литературой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Института, кафедры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  <w:vAlign w:val="bottom"/>
          </w:tcPr>
          <w:p w:rsidR="00DB655E" w:rsidRPr="00652C7B" w:rsidRDefault="00DB655E" w:rsidP="00742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C7B">
              <w:rPr>
                <w:sz w:val="24"/>
                <w:szCs w:val="24"/>
              </w:rPr>
              <w:t>Проведение многоаспектного анализа книгообеспеченности учебного процесса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Института,</w:t>
            </w:r>
            <w:r w:rsidR="00FD136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кафедры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  <w:vAlign w:val="bottom"/>
          </w:tcPr>
          <w:p w:rsidR="00DB655E" w:rsidRPr="00652C7B" w:rsidRDefault="00DB655E" w:rsidP="00742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C7B">
              <w:rPr>
                <w:sz w:val="24"/>
                <w:szCs w:val="24"/>
              </w:rPr>
              <w:t>Составление аналитических справок, отчетов, заполнение форм и предоставление сведений (по запросам) о книгообеспечен</w:t>
            </w:r>
            <w:r w:rsidRPr="00652C7B">
              <w:rPr>
                <w:sz w:val="24"/>
                <w:szCs w:val="24"/>
              </w:rPr>
              <w:softHyphen/>
              <w:t>ности учебного процесса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  <w:vAlign w:val="bottom"/>
          </w:tcPr>
          <w:p w:rsidR="00DB655E" w:rsidRPr="00652C7B" w:rsidRDefault="00DB655E" w:rsidP="00742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C7B">
              <w:rPr>
                <w:sz w:val="24"/>
                <w:szCs w:val="24"/>
              </w:rPr>
              <w:t>Использование сведений ЭКК при обслуживании студентов учебной литературой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</w:t>
            </w:r>
          </w:p>
        </w:tc>
      </w:tr>
      <w:tr w:rsidR="00DB655E" w:rsidRPr="00652C7B" w:rsidTr="00FD136A">
        <w:trPr>
          <w:jc w:val="center"/>
        </w:trPr>
        <w:tc>
          <w:tcPr>
            <w:tcW w:w="4785" w:type="dxa"/>
            <w:vAlign w:val="bottom"/>
          </w:tcPr>
          <w:p w:rsidR="00DB655E" w:rsidRPr="00652C7B" w:rsidRDefault="00DB655E" w:rsidP="007422C7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C7B">
              <w:rPr>
                <w:sz w:val="24"/>
                <w:szCs w:val="24"/>
              </w:rPr>
              <w:t>Обеспечение сохранности ин</w:t>
            </w:r>
            <w:r w:rsidRPr="00652C7B">
              <w:rPr>
                <w:sz w:val="24"/>
                <w:szCs w:val="24"/>
              </w:rPr>
              <w:softHyphen/>
              <w:t>формации в ЭКК</w:t>
            </w:r>
          </w:p>
        </w:tc>
        <w:tc>
          <w:tcPr>
            <w:tcW w:w="4786" w:type="dxa"/>
          </w:tcPr>
          <w:p w:rsidR="00DB655E" w:rsidRPr="00652C7B" w:rsidRDefault="00DB655E" w:rsidP="007422C7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52C7B">
              <w:rPr>
                <w:rFonts w:ascii="Times New Roman" w:hAnsi="Times New Roman" w:cs="Times New Roman"/>
                <w:color w:val="auto"/>
                <w:lang w:eastAsia="en-US"/>
              </w:rPr>
              <w:t>Заведующий библиотекой Института</w:t>
            </w:r>
          </w:p>
        </w:tc>
      </w:tr>
    </w:tbl>
    <w:p w:rsidR="00DB655E" w:rsidRPr="00652C7B" w:rsidRDefault="00DB655E" w:rsidP="007422C7">
      <w:pPr>
        <w:widowControl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FD136A" w:rsidRPr="00EE243E" w:rsidRDefault="00FD136A" w:rsidP="00FD13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EE243E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FD136A" w:rsidRPr="00EE243E" w:rsidRDefault="00FD136A" w:rsidP="00FD136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E243E">
        <w:rPr>
          <w:rFonts w:ascii="Times New Roman" w:hAnsi="Times New Roman" w:cs="Times New Roman"/>
        </w:rPr>
        <w:t>Настоящее Положение утверждается решением Ученого совета Института и вводится в действие приказом ректора Института.</w:t>
      </w:r>
    </w:p>
    <w:p w:rsidR="00FD136A" w:rsidRPr="00EE243E" w:rsidRDefault="00FD136A" w:rsidP="00FD136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EE243E">
        <w:rPr>
          <w:rFonts w:ascii="Times New Roman" w:hAnsi="Times New Roman" w:cs="Times New Roman"/>
        </w:rPr>
        <w:t>Изменения и дополнения к настоящему Положению подлежат утверждению на Ученом совете Института и вводятся в действие приказом ректора Института.</w:t>
      </w:r>
    </w:p>
    <w:p w:rsidR="00DB655E" w:rsidRPr="00652C7B" w:rsidRDefault="00DB655E" w:rsidP="007422C7">
      <w:pPr>
        <w:tabs>
          <w:tab w:val="left" w:pos="1055"/>
        </w:tabs>
        <w:jc w:val="both"/>
        <w:rPr>
          <w:rFonts w:ascii="Times New Roman" w:hAnsi="Times New Roman" w:cs="Times New Roman"/>
        </w:rPr>
      </w:pPr>
    </w:p>
    <w:p w:rsidR="00DB655E" w:rsidRPr="00652C7B" w:rsidRDefault="00DB655E" w:rsidP="007422C7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sectPr w:rsidR="00DB655E" w:rsidRPr="00652C7B" w:rsidSect="00FD136A">
      <w:footerReference w:type="default" r:id="rId9"/>
      <w:pgSz w:w="11906" w:h="16838"/>
      <w:pgMar w:top="851" w:right="851" w:bottom="851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6A" w:rsidRDefault="00FD136A" w:rsidP="00FD136A">
      <w:r>
        <w:separator/>
      </w:r>
    </w:p>
  </w:endnote>
  <w:endnote w:type="continuationSeparator" w:id="0">
    <w:p w:rsidR="00FD136A" w:rsidRDefault="00FD136A" w:rsidP="00F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6A" w:rsidRDefault="00FD13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D5C96">
      <w:rPr>
        <w:noProof/>
      </w:rPr>
      <w:t>1</w:t>
    </w:r>
    <w:r>
      <w:fldChar w:fldCharType="end"/>
    </w:r>
  </w:p>
  <w:p w:rsidR="00FD136A" w:rsidRDefault="00FD13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6A" w:rsidRDefault="00FD136A" w:rsidP="00FD136A">
      <w:r>
        <w:separator/>
      </w:r>
    </w:p>
  </w:footnote>
  <w:footnote w:type="continuationSeparator" w:id="0">
    <w:p w:rsidR="00FD136A" w:rsidRDefault="00FD136A" w:rsidP="00FD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80D"/>
    <w:multiLevelType w:val="hybridMultilevel"/>
    <w:tmpl w:val="C9AE963C"/>
    <w:lvl w:ilvl="0" w:tplc="C88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67B"/>
    <w:multiLevelType w:val="hybridMultilevel"/>
    <w:tmpl w:val="25069B9C"/>
    <w:lvl w:ilvl="0" w:tplc="C88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6278"/>
    <w:multiLevelType w:val="hybridMultilevel"/>
    <w:tmpl w:val="A8983D5A"/>
    <w:lvl w:ilvl="0" w:tplc="7486AB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0664"/>
    <w:multiLevelType w:val="multilevel"/>
    <w:tmpl w:val="A136159E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D7156"/>
    <w:multiLevelType w:val="multilevel"/>
    <w:tmpl w:val="9C8ACA4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63DCB"/>
    <w:multiLevelType w:val="hybridMultilevel"/>
    <w:tmpl w:val="27A65086"/>
    <w:lvl w:ilvl="0" w:tplc="8BA6CF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6EDB"/>
    <w:multiLevelType w:val="hybridMultilevel"/>
    <w:tmpl w:val="3AE614FE"/>
    <w:lvl w:ilvl="0" w:tplc="B28AFB0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A377E"/>
    <w:multiLevelType w:val="hybridMultilevel"/>
    <w:tmpl w:val="61FC7B98"/>
    <w:lvl w:ilvl="0" w:tplc="7486AB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4A41"/>
    <w:multiLevelType w:val="hybridMultilevel"/>
    <w:tmpl w:val="C206D652"/>
    <w:lvl w:ilvl="0" w:tplc="C88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816BD"/>
    <w:multiLevelType w:val="hybridMultilevel"/>
    <w:tmpl w:val="9CC488A2"/>
    <w:lvl w:ilvl="0" w:tplc="8BA6CF1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A2552"/>
    <w:multiLevelType w:val="multilevel"/>
    <w:tmpl w:val="CAFE31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E415E0"/>
    <w:multiLevelType w:val="hybridMultilevel"/>
    <w:tmpl w:val="ABD48034"/>
    <w:lvl w:ilvl="0" w:tplc="7486AB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78A"/>
    <w:rsid w:val="00085D43"/>
    <w:rsid w:val="000924DE"/>
    <w:rsid w:val="000E081C"/>
    <w:rsid w:val="00113AC5"/>
    <w:rsid w:val="001F2882"/>
    <w:rsid w:val="0038430F"/>
    <w:rsid w:val="003F4FAF"/>
    <w:rsid w:val="003F63D2"/>
    <w:rsid w:val="00415B69"/>
    <w:rsid w:val="005A3F54"/>
    <w:rsid w:val="005D2353"/>
    <w:rsid w:val="005D567D"/>
    <w:rsid w:val="00604D85"/>
    <w:rsid w:val="0062645F"/>
    <w:rsid w:val="00652C7B"/>
    <w:rsid w:val="006F2712"/>
    <w:rsid w:val="007006E3"/>
    <w:rsid w:val="007422C7"/>
    <w:rsid w:val="00844CBE"/>
    <w:rsid w:val="008D5C96"/>
    <w:rsid w:val="00933F40"/>
    <w:rsid w:val="00943F25"/>
    <w:rsid w:val="00A276EB"/>
    <w:rsid w:val="00B206D5"/>
    <w:rsid w:val="00C33522"/>
    <w:rsid w:val="00DB655E"/>
    <w:rsid w:val="00E0078A"/>
    <w:rsid w:val="00E96A8C"/>
    <w:rsid w:val="00EB5574"/>
    <w:rsid w:val="00F748E9"/>
    <w:rsid w:val="00FA49A6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E96A8C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3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3F54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844CB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44CBE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99"/>
    <w:rsid w:val="001F28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7422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cxspmiddlecxspmiddle">
    <w:name w:val="msonormalcxspmiddlecxspmiddlecxspmiddle"/>
    <w:basedOn w:val="a"/>
    <w:rsid w:val="007422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link w:val="4"/>
    <w:uiPriority w:val="9"/>
    <w:rsid w:val="00E96A8C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1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D136A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1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D136A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Оксана</cp:lastModifiedBy>
  <cp:revision>9</cp:revision>
  <cp:lastPrinted>2017-11-11T10:22:00Z</cp:lastPrinted>
  <dcterms:created xsi:type="dcterms:W3CDTF">2015-11-13T07:09:00Z</dcterms:created>
  <dcterms:modified xsi:type="dcterms:W3CDTF">2017-11-11T10:22:00Z</dcterms:modified>
</cp:coreProperties>
</file>